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20BF" w14:textId="77777777" w:rsidR="005960DA" w:rsidRDefault="002B57DD" w:rsidP="005960DA">
      <w:pPr>
        <w:shd w:val="clear" w:color="auto" w:fill="F9FAFA"/>
        <w:spacing w:after="240" w:line="240" w:lineRule="auto"/>
        <w:jc w:val="center"/>
        <w:rPr>
          <w:rFonts w:ascii="Tahoma" w:eastAsia="Times New Roman" w:hAnsi="Tahoma" w:cs="Tahoma"/>
          <w:b/>
          <w:bCs/>
          <w:color w:val="464646"/>
          <w:sz w:val="24"/>
          <w:szCs w:val="24"/>
          <w:lang w:eastAsia="ru-RU"/>
        </w:rPr>
      </w:pPr>
      <w:r w:rsidRPr="002B57DD">
        <w:rPr>
          <w:rFonts w:ascii="Tahoma" w:eastAsia="Times New Roman" w:hAnsi="Tahoma" w:cs="Tahoma"/>
          <w:b/>
          <w:bCs/>
          <w:color w:val="464646"/>
          <w:sz w:val="24"/>
          <w:szCs w:val="24"/>
          <w:lang w:eastAsia="ru-RU"/>
        </w:rPr>
        <w:t xml:space="preserve">Приёмы и методы развития учебной мотивации учащихся </w:t>
      </w:r>
    </w:p>
    <w:p w14:paraId="622ECA89" w14:textId="531F6C7F" w:rsidR="002B57DD" w:rsidRPr="002B57DD" w:rsidRDefault="002B57DD" w:rsidP="005960DA">
      <w:pPr>
        <w:shd w:val="clear" w:color="auto" w:fill="F9FAFA"/>
        <w:spacing w:after="240" w:line="240" w:lineRule="auto"/>
        <w:jc w:val="center"/>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в образовательном процессе (из опыта работы).</w:t>
      </w:r>
    </w:p>
    <w:p w14:paraId="381CCB41" w14:textId="77777777" w:rsidR="002B57DD" w:rsidRPr="002B57DD" w:rsidRDefault="002B57DD" w:rsidP="005960DA">
      <w:pPr>
        <w:shd w:val="clear" w:color="auto" w:fill="F9FAFA"/>
        <w:spacing w:after="240" w:line="240" w:lineRule="auto"/>
        <w:ind w:firstLine="851"/>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у ребят желание «напиться» из источника знаний?</w:t>
      </w:r>
    </w:p>
    <w:p w14:paraId="43AE3C27" w14:textId="3A414CF0" w:rsidR="002B57DD" w:rsidRPr="002B57DD" w:rsidRDefault="005960DA" w:rsidP="002B57DD">
      <w:pPr>
        <w:shd w:val="clear" w:color="auto" w:fill="F9FAFA"/>
        <w:spacing w:after="240" w:line="240" w:lineRule="auto"/>
        <w:rPr>
          <w:rFonts w:ascii="Tahoma" w:eastAsia="Times New Roman" w:hAnsi="Tahoma" w:cs="Tahoma"/>
          <w:color w:val="464646"/>
          <w:sz w:val="24"/>
          <w:szCs w:val="24"/>
          <w:lang w:eastAsia="ru-RU"/>
        </w:rPr>
      </w:pPr>
      <w:proofErr w:type="gramStart"/>
      <w:r w:rsidRPr="005960DA">
        <w:rPr>
          <w:rFonts w:ascii="Tahoma" w:eastAsia="Times New Roman" w:hAnsi="Tahoma" w:cs="Tahoma"/>
          <w:color w:val="464646"/>
          <w:sz w:val="40"/>
          <w:szCs w:val="40"/>
          <w:vertAlign w:val="subscript"/>
          <w:lang w:eastAsia="ru-RU"/>
        </w:rPr>
        <w:t>Формиров</w:t>
      </w:r>
      <w:r>
        <w:rPr>
          <w:rFonts w:ascii="Tahoma" w:eastAsia="Times New Roman" w:hAnsi="Tahoma" w:cs="Tahoma"/>
          <w:color w:val="464646"/>
          <w:sz w:val="40"/>
          <w:szCs w:val="40"/>
          <w:vertAlign w:val="subscript"/>
          <w:lang w:eastAsia="ru-RU"/>
        </w:rPr>
        <w:t>а</w:t>
      </w:r>
      <w:r w:rsidRPr="005960DA">
        <w:rPr>
          <w:rFonts w:ascii="Tahoma" w:eastAsia="Times New Roman" w:hAnsi="Tahoma" w:cs="Tahoma"/>
          <w:color w:val="464646"/>
          <w:sz w:val="40"/>
          <w:szCs w:val="40"/>
          <w:vertAlign w:val="subscript"/>
          <w:lang w:eastAsia="ru-RU"/>
        </w:rPr>
        <w:t xml:space="preserve">ние </w:t>
      </w:r>
      <w:r w:rsidR="002B57DD" w:rsidRPr="005960DA">
        <w:rPr>
          <w:rFonts w:ascii="Tahoma" w:eastAsia="Times New Roman" w:hAnsi="Tahoma" w:cs="Tahoma"/>
          <w:color w:val="464646"/>
          <w:sz w:val="40"/>
          <w:szCs w:val="40"/>
          <w:lang w:eastAsia="ru-RU"/>
        </w:rPr>
        <w:t> </w:t>
      </w:r>
      <w:r w:rsidR="002B57DD" w:rsidRPr="002B57DD">
        <w:rPr>
          <w:rFonts w:ascii="Tahoma" w:eastAsia="Times New Roman" w:hAnsi="Tahoma" w:cs="Tahoma"/>
          <w:color w:val="464646"/>
          <w:sz w:val="24"/>
          <w:szCs w:val="24"/>
          <w:lang w:eastAsia="ru-RU"/>
        </w:rPr>
        <w:t>учебной</w:t>
      </w:r>
      <w:proofErr w:type="gramEnd"/>
      <w:r w:rsidR="002B57DD" w:rsidRPr="002B57DD">
        <w:rPr>
          <w:rFonts w:ascii="Tahoma" w:eastAsia="Times New Roman" w:hAnsi="Tahoma" w:cs="Tahoma"/>
          <w:color w:val="464646"/>
          <w:sz w:val="24"/>
          <w:szCs w:val="24"/>
          <w:lang w:eastAsia="ru-RU"/>
        </w:rPr>
        <w:t xml:space="preserve"> мотивации можно назвать одной из центральных проблем современной школы. В соответствии с Федеральным государственным образовательным стандартом начального общего образования одним из базовых требований к результатам обучающихся, освоивших основную образовательную программу начального общего образования, является готовность и способность к саморазвитию, сформированность мотивации к обучению и познанию. Таким образом, её 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w:t>
      </w:r>
    </w:p>
    <w:p w14:paraId="0E467F36" w14:textId="77777777" w:rsidR="002B57DD" w:rsidRPr="002B57DD" w:rsidRDefault="002B57DD" w:rsidP="002B57DD">
      <w:pPr>
        <w:shd w:val="clear" w:color="auto" w:fill="F9FAFA"/>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Доказано, что мотивация школьников– один из критериев эффективности педагогического процесса.</w:t>
      </w:r>
    </w:p>
    <w:tbl>
      <w:tblPr>
        <w:tblW w:w="12312" w:type="dxa"/>
        <w:tblCellSpacing w:w="15" w:type="dxa"/>
        <w:shd w:val="clear" w:color="auto" w:fill="F9FAFA"/>
        <w:tblCellMar>
          <w:top w:w="15" w:type="dxa"/>
          <w:left w:w="15" w:type="dxa"/>
          <w:bottom w:w="15" w:type="dxa"/>
          <w:right w:w="15" w:type="dxa"/>
        </w:tblCellMar>
        <w:tblLook w:val="04A0" w:firstRow="1" w:lastRow="0" w:firstColumn="1" w:lastColumn="0" w:noHBand="0" w:noVBand="1"/>
      </w:tblPr>
      <w:tblGrid>
        <w:gridCol w:w="12312"/>
      </w:tblGrid>
      <w:tr w:rsidR="002B57DD" w:rsidRPr="002B57DD" w14:paraId="7C93906D" w14:textId="77777777" w:rsidTr="002B57DD">
        <w:trPr>
          <w:tblCellSpacing w:w="15" w:type="dxa"/>
        </w:trPr>
        <w:tc>
          <w:tcPr>
            <w:tcW w:w="0" w:type="auto"/>
            <w:shd w:val="clear" w:color="auto" w:fill="F9FAFA"/>
            <w:tcMar>
              <w:top w:w="75" w:type="dxa"/>
              <w:left w:w="150" w:type="dxa"/>
              <w:bottom w:w="75" w:type="dxa"/>
              <w:right w:w="150" w:type="dxa"/>
            </w:tcMar>
            <w:hideMark/>
          </w:tcPr>
          <w:p w14:paraId="418AE25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В педагогической практике использую различные пути активизации, основной среди них - </w:t>
            </w:r>
            <w:r w:rsidRPr="005960DA">
              <w:rPr>
                <w:rFonts w:ascii="Tahoma" w:eastAsia="Times New Roman" w:hAnsi="Tahoma" w:cs="Tahoma"/>
                <w:b/>
                <w:bCs/>
                <w:color w:val="464646"/>
                <w:sz w:val="24"/>
                <w:szCs w:val="24"/>
                <w:lang w:eastAsia="ru-RU"/>
              </w:rPr>
              <w:t>разнообразие методов и приемов обучения,</w:t>
            </w:r>
            <w:r w:rsidRPr="002B57DD">
              <w:rPr>
                <w:rFonts w:ascii="Tahoma" w:eastAsia="Times New Roman" w:hAnsi="Tahoma" w:cs="Tahoma"/>
                <w:color w:val="464646"/>
                <w:sz w:val="24"/>
                <w:szCs w:val="24"/>
                <w:lang w:eastAsia="ru-RU"/>
              </w:rPr>
              <w:t xml:space="preserve"> выбор таких их сочетаний, которые в возникших ситуациях повышают уровень учебной мотивации младших школьников.</w:t>
            </w:r>
          </w:p>
          <w:p w14:paraId="081994B3"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Данные методы и приемы должны отличаться новизной, разнообразием, занимательностью, увлекательностью, использованием ярких художественных средств, образностью; включать в себя удивление, поиск, парадоксальность.</w:t>
            </w:r>
          </w:p>
          <w:p w14:paraId="586A44E2" w14:textId="77777777" w:rsidR="002B57DD" w:rsidRPr="002B57DD" w:rsidRDefault="002B57DD" w:rsidP="005960DA">
            <w:pPr>
              <w:spacing w:after="240" w:line="240" w:lineRule="auto"/>
              <w:jc w:val="center"/>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Приемы формирования мотивации младшего школьника к учебной деятельности через содержание учебного материала</w:t>
            </w:r>
          </w:p>
          <w:p w14:paraId="7FE1723B"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Учебно-познавательную мотивацию учеников необходимо поддерживать на каждом этапе урока, начиная с определения темы и формулирования цели урока и заканчивая рефлексивной оценкой деятельности младших школьников на уроке.</w:t>
            </w:r>
          </w:p>
          <w:p w14:paraId="06E8435D"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Для того чтобы мотивировать ребёнка к учебному процессу, нужно изучение новой темы начинать в </w:t>
            </w:r>
            <w:r w:rsidRPr="002B57DD">
              <w:rPr>
                <w:rFonts w:ascii="Tahoma" w:eastAsia="Times New Roman" w:hAnsi="Tahoma" w:cs="Tahoma"/>
                <w:color w:val="464646"/>
                <w:sz w:val="24"/>
                <w:szCs w:val="24"/>
                <w:lang w:eastAsia="ru-RU"/>
              </w:rPr>
              <w:lastRenderedPageBreak/>
              <w:t>необычной форме.</w:t>
            </w:r>
          </w:p>
          <w:p w14:paraId="176CF91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Для этого использую приём </w:t>
            </w:r>
            <w:r w:rsidRPr="002B57DD">
              <w:rPr>
                <w:rFonts w:ascii="Tahoma" w:eastAsia="Times New Roman" w:hAnsi="Tahoma" w:cs="Tahoma"/>
                <w:b/>
                <w:bCs/>
                <w:color w:val="464646"/>
                <w:sz w:val="24"/>
                <w:szCs w:val="24"/>
                <w:lang w:eastAsia="ru-RU"/>
              </w:rPr>
              <w:t>«Привлекательная цель»</w:t>
            </w:r>
            <w:r w:rsidRPr="002B57DD">
              <w:rPr>
                <w:rFonts w:ascii="Tahoma" w:eastAsia="Times New Roman" w:hAnsi="Tahoma" w:cs="Tahoma"/>
                <w:color w:val="464646"/>
                <w:sz w:val="24"/>
                <w:szCs w:val="24"/>
                <w:lang w:eastAsia="ru-RU"/>
              </w:rPr>
              <w:t>. 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 Пример. Тема: «Свойства воды». Цель учителя - рассмотреть с детьми свойства воды. Перед учениками же я ставлю иную цель - узнать, почему зимой во время сильных морозов лопаются водопроводные трубы.</w:t>
            </w:r>
          </w:p>
          <w:p w14:paraId="4A9BB015" w14:textId="76316036"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Иногда удивительное не просто привлекает внимание, но и удерживает интерес в течение длительного отрезка времени. Добиться этого мне позволяет приём</w:t>
            </w:r>
            <w:r w:rsid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«Отсроченная отгадка»</w:t>
            </w:r>
            <w:r w:rsidRPr="002B57DD">
              <w:rPr>
                <w:rFonts w:ascii="Tahoma" w:eastAsia="Times New Roman" w:hAnsi="Tahoma" w:cs="Tahoma"/>
                <w:color w:val="464646"/>
                <w:sz w:val="24"/>
                <w:szCs w:val="24"/>
                <w:lang w:eastAsia="ru-RU"/>
              </w:rPr>
              <w:t>.</w:t>
            </w:r>
          </w:p>
          <w:p w14:paraId="51BEE43A"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1 вариант. В начале урока задается классу загадка (излагается удивительный факт), отгадка к которой будет открыта на уроке при работе над новым материалом.</w:t>
            </w:r>
          </w:p>
          <w:p w14:paraId="234673AB"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Пример: « Это и фильтр, и печка, и сторожевой пост» (нос)</w:t>
            </w:r>
          </w:p>
          <w:p w14:paraId="60D01E7E"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2 вариант. Загадка (удивительный факт) даётся в конце урока, чтобы начать с неё следующее занятие. «На следующем уроке учащиеся узнают о лучшем пылесосе в природе». (Растения, а именно - тополь). Тема: Воздух должен быть чистым».</w:t>
            </w:r>
          </w:p>
          <w:p w14:paraId="2B2EAA88"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Также при сообщении темы урока и его цели используется приём </w:t>
            </w:r>
            <w:r w:rsidRPr="002B57DD">
              <w:rPr>
                <w:rFonts w:ascii="Tahoma" w:eastAsia="Times New Roman" w:hAnsi="Tahoma" w:cs="Tahoma"/>
                <w:b/>
                <w:bCs/>
                <w:color w:val="464646"/>
                <w:sz w:val="24"/>
                <w:szCs w:val="24"/>
                <w:lang w:eastAsia="ru-RU"/>
              </w:rPr>
              <w:t>«Прогнозирование»</w:t>
            </w:r>
            <w:r w:rsidRPr="002B57DD">
              <w:rPr>
                <w:rFonts w:ascii="Tahoma" w:eastAsia="Times New Roman" w:hAnsi="Tahoma" w:cs="Tahoma"/>
                <w:color w:val="464646"/>
                <w:sz w:val="24"/>
                <w:szCs w:val="24"/>
                <w:lang w:eastAsia="ru-RU"/>
              </w:rPr>
              <w:t>. Например, урок литературного чтения. «Послушайте название произведения, с которым будем работать на уроке, и попробуйте определить жанр произведения, тему, возможные события».</w:t>
            </w:r>
          </w:p>
          <w:p w14:paraId="3850E65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Для появления интереса к изучаемому предмету необходимо понимание нужности, важности, целесообразности изучения данной темы. Этому могут способствовать следующие приёмы:</w:t>
            </w:r>
          </w:p>
          <w:p w14:paraId="12A09323" w14:textId="5F44ED54"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«Оратор»</w:t>
            </w:r>
            <w:r w:rsidRPr="002B57DD">
              <w:rPr>
                <w:rFonts w:ascii="Tahoma" w:eastAsia="Times New Roman" w:hAnsi="Tahoma" w:cs="Tahoma"/>
                <w:color w:val="464646"/>
                <w:sz w:val="24"/>
                <w:szCs w:val="24"/>
                <w:lang w:eastAsia="ru-RU"/>
              </w:rPr>
              <w:t>. За 1 минуту убедите своего собеседника в том, что изучение этой темы просто необходимо.</w:t>
            </w:r>
          </w:p>
          <w:p w14:paraId="353953CC" w14:textId="72519724"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«Автор»</w:t>
            </w:r>
            <w:r w:rsidRPr="002B57DD">
              <w:rPr>
                <w:rFonts w:ascii="Tahoma" w:eastAsia="Times New Roman" w:hAnsi="Tahoma" w:cs="Tahoma"/>
                <w:color w:val="464646"/>
                <w:sz w:val="24"/>
                <w:szCs w:val="24"/>
                <w:lang w:eastAsia="ru-RU"/>
              </w:rPr>
              <w:t>. Если бы вы были автором учебника, как бы вы объяснили ученикам необходимость изучения этой темы?</w:t>
            </w:r>
          </w:p>
          <w:p w14:paraId="735087C8" w14:textId="1DF4CB13"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Pr>
                <w:rFonts w:ascii="Tahoma" w:eastAsia="Times New Roman" w:hAnsi="Tahoma" w:cs="Tahoma"/>
                <w:color w:val="464646"/>
                <w:sz w:val="24"/>
                <w:szCs w:val="24"/>
                <w:lang w:val="en-US" w:eastAsia="ru-RU"/>
              </w:rPr>
              <w:t xml:space="preserve"> </w:t>
            </w:r>
            <w:r w:rsidRPr="002B57DD">
              <w:rPr>
                <w:rFonts w:ascii="Tahoma" w:eastAsia="Times New Roman" w:hAnsi="Tahoma" w:cs="Tahoma"/>
                <w:b/>
                <w:bCs/>
                <w:color w:val="464646"/>
                <w:sz w:val="24"/>
                <w:szCs w:val="24"/>
                <w:lang w:eastAsia="ru-RU"/>
              </w:rPr>
              <w:t>«Профессионал»</w:t>
            </w:r>
            <w:r w:rsidRPr="002B57DD">
              <w:rPr>
                <w:rFonts w:ascii="Tahoma" w:eastAsia="Times New Roman" w:hAnsi="Tahoma" w:cs="Tahoma"/>
                <w:color w:val="464646"/>
                <w:sz w:val="24"/>
                <w:szCs w:val="24"/>
                <w:lang w:eastAsia="ru-RU"/>
              </w:rPr>
              <w:t>. Исходя из будущей профессии, зачем нужно изучение этой темы?</w:t>
            </w:r>
          </w:p>
          <w:p w14:paraId="7375F937"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lastRenderedPageBreak/>
              <w:t>Прием «Мозговой штурм»</w:t>
            </w:r>
          </w:p>
          <w:p w14:paraId="0FE6B30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Проводится на начальных этапах урока, когда за короткий промежуток времени важно получить как можно больше ответов, идей.</w:t>
            </w:r>
          </w:p>
          <w:p w14:paraId="206F2415"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С целью формирования мотивации младших школьников к учебной деятельности полезно через преднамеренно допущенные ошибки при выполнении какого-либо задания вызвать реакцию младших школьников на ошибку, выяснить причины и определить последующие действия.</w:t>
            </w:r>
          </w:p>
          <w:p w14:paraId="62C7FBDD"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«Лови ошибку!»</w:t>
            </w:r>
          </w:p>
          <w:p w14:paraId="2D163D0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1. Объясняя материал, учитель намеренно допускает ошибку. Сначала ученики заранее предупреждаются об этом. Можно указывать на «опасные места» с помощью интонации или жеста.</w:t>
            </w:r>
            <w:r w:rsidRPr="002B57DD">
              <w:rPr>
                <w:rFonts w:ascii="Tahoma" w:eastAsia="Times New Roman" w:hAnsi="Tahoma" w:cs="Tahoma"/>
                <w:color w:val="464646"/>
                <w:sz w:val="24"/>
                <w:szCs w:val="24"/>
                <w:lang w:eastAsia="ru-RU"/>
              </w:rPr>
              <w:br/>
              <w:t>2. Ученик получает текст или разбор решения задачи со специально допущенными ошибками. Задания могут быть приготовлены и другими учениками.</w:t>
            </w:r>
          </w:p>
          <w:p w14:paraId="492F228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Если учитель будет добиваться понимания «</w:t>
            </w:r>
            <w:proofErr w:type="spellStart"/>
            <w:r w:rsidRPr="002B57DD">
              <w:rPr>
                <w:rFonts w:ascii="Tahoma" w:eastAsia="Times New Roman" w:hAnsi="Tahoma" w:cs="Tahoma"/>
                <w:color w:val="464646"/>
                <w:sz w:val="24"/>
                <w:szCs w:val="24"/>
                <w:lang w:eastAsia="ru-RU"/>
              </w:rPr>
              <w:t>ошибкоопасного</w:t>
            </w:r>
            <w:proofErr w:type="spellEnd"/>
            <w:r w:rsidRPr="002B57DD">
              <w:rPr>
                <w:rFonts w:ascii="Tahoma" w:eastAsia="Times New Roman" w:hAnsi="Tahoma" w:cs="Tahoma"/>
                <w:color w:val="464646"/>
                <w:sz w:val="24"/>
                <w:szCs w:val="24"/>
                <w:lang w:eastAsia="ru-RU"/>
              </w:rPr>
              <w:t>» места, а не механического запоминания ответа, то дети не запомнят эту ошибку и не будут ее повторять.</w:t>
            </w:r>
          </w:p>
          <w:p w14:paraId="304CAD13"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Большую роль при формировании мотивации младших школьников к учебной 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 С этой целью можно предложить следующие методические приемы.</w:t>
            </w:r>
          </w:p>
          <w:p w14:paraId="08987A70"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«Открытые проблемы»</w:t>
            </w:r>
          </w:p>
          <w:p w14:paraId="5C9DC79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1. Учитель намеренно неполно раскрывает тему, предложив школьникам задать уточняющие вопросы. Вопросы могут быть репродуктивными, расширяющими знания или развивающими его. Репродуктивные вопросы неинтересны. Ответ на них - повторение уже известного. Расширяющие знания вопросы позволяют узнать новое об изучаемом объекте, уточнить известное, но не претендуют на значительное усложнение знания. Развивающие вопросы вскрывают суть, обобщают, содержат в себе исследовательское начало. (Пример: Репродуктивные вопросы</w:t>
            </w:r>
            <w:proofErr w:type="gramStart"/>
            <w:r w:rsidRPr="002B57DD">
              <w:rPr>
                <w:rFonts w:ascii="Tahoma" w:eastAsia="Times New Roman" w:hAnsi="Tahoma" w:cs="Tahoma"/>
                <w:color w:val="464646"/>
                <w:sz w:val="24"/>
                <w:szCs w:val="24"/>
                <w:lang w:eastAsia="ru-RU"/>
              </w:rPr>
              <w:t>: Зачем</w:t>
            </w:r>
            <w:proofErr w:type="gramEnd"/>
            <w:r w:rsidRPr="002B57DD">
              <w:rPr>
                <w:rFonts w:ascii="Tahoma" w:eastAsia="Times New Roman" w:hAnsi="Tahoma" w:cs="Tahoma"/>
                <w:color w:val="464646"/>
                <w:sz w:val="24"/>
                <w:szCs w:val="24"/>
                <w:lang w:eastAsia="ru-RU"/>
              </w:rPr>
              <w:t xml:space="preserve"> африканскому слону уши? Почему слон машет ушами? Почему уши слона пронизаны большим количеством кровеносных сосудов? Вопросы, расширяющие знания: Какова площадь ушей слона? На сколько градусов остывает кровь в ушах? Какова нормальная температура крови слона? Развивающие вопросы: У каких еще животных температура </w:t>
            </w:r>
            <w:r w:rsidRPr="002B57DD">
              <w:rPr>
                <w:rFonts w:ascii="Tahoma" w:eastAsia="Times New Roman" w:hAnsi="Tahoma" w:cs="Tahoma"/>
                <w:color w:val="464646"/>
                <w:sz w:val="24"/>
                <w:szCs w:val="24"/>
                <w:lang w:eastAsia="ru-RU"/>
              </w:rPr>
              <w:lastRenderedPageBreak/>
              <w:t>регулируется с помощью ушей? Какие другие способы остывания есть у животных? Почему бы слону просто не сидеть в воде, пока жарко? Что делает с ушами слон, когда ему холодно?)</w:t>
            </w:r>
          </w:p>
          <w:p w14:paraId="2BFDFE50" w14:textId="585A5ED4" w:rsidR="002B57DD" w:rsidRPr="002B57DD" w:rsidRDefault="002B57DD" w:rsidP="002B57DD">
            <w:pPr>
              <w:spacing w:after="240" w:line="240" w:lineRule="auto"/>
              <w:rPr>
                <w:rFonts w:ascii="Tahoma" w:eastAsia="Times New Roman" w:hAnsi="Tahoma" w:cs="Tahoma"/>
                <w:color w:val="464646"/>
                <w:sz w:val="24"/>
                <w:szCs w:val="24"/>
                <w:lang w:eastAsia="ru-RU"/>
              </w:rPr>
            </w:pPr>
            <w:proofErr w:type="gramStart"/>
            <w:r w:rsidRPr="002B57DD">
              <w:rPr>
                <w:rFonts w:ascii="Tahoma" w:eastAsia="Times New Roman" w:hAnsi="Tahoma" w:cs="Tahoma"/>
                <w:b/>
                <w:bCs/>
                <w:color w:val="464646"/>
                <w:sz w:val="24"/>
                <w:szCs w:val="24"/>
                <w:lang w:eastAsia="ru-RU"/>
              </w:rPr>
              <w:t xml:space="preserve">Прием </w:t>
            </w:r>
            <w:r w:rsidR="005960DA" w:rsidRPr="005960DA">
              <w:rPr>
                <w:rFonts w:ascii="Tahoma" w:eastAsia="Times New Roman" w:hAnsi="Tahoma" w:cs="Tahoma"/>
                <w:b/>
                <w:bCs/>
                <w:color w:val="464646"/>
                <w:sz w:val="24"/>
                <w:szCs w:val="24"/>
                <w:lang w:eastAsia="ru-RU"/>
              </w:rPr>
              <w:t xml:space="preserve"> </w:t>
            </w:r>
            <w:r w:rsidRPr="002B57DD">
              <w:rPr>
                <w:rFonts w:ascii="Tahoma" w:eastAsia="Times New Roman" w:hAnsi="Tahoma" w:cs="Tahoma"/>
                <w:b/>
                <w:bCs/>
                <w:color w:val="464646"/>
                <w:sz w:val="24"/>
                <w:szCs w:val="24"/>
                <w:lang w:eastAsia="ru-RU"/>
              </w:rPr>
              <w:t>«</w:t>
            </w:r>
            <w:proofErr w:type="gramEnd"/>
            <w:r w:rsidRPr="002B57DD">
              <w:rPr>
                <w:rFonts w:ascii="Tahoma" w:eastAsia="Times New Roman" w:hAnsi="Tahoma" w:cs="Tahoma"/>
                <w:b/>
                <w:bCs/>
                <w:color w:val="464646"/>
                <w:sz w:val="24"/>
                <w:szCs w:val="24"/>
                <w:lang w:eastAsia="ru-RU"/>
              </w:rPr>
              <w:t>Тонкие и толстые вопросы»</w:t>
            </w:r>
          </w:p>
          <w:p w14:paraId="4A12077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Перед изучением учебного текста учащимся формулируется целевая установка: составить к тексту список вопросов. Иногда целесообразно оговорить их количество и содержание.</w:t>
            </w:r>
            <w:r w:rsidRPr="002B57DD">
              <w:rPr>
                <w:rFonts w:ascii="Tahoma" w:eastAsia="Times New Roman" w:hAnsi="Tahoma" w:cs="Tahoma"/>
                <w:color w:val="464646"/>
                <w:sz w:val="24"/>
                <w:szCs w:val="24"/>
                <w:lang w:eastAsia="ru-RU"/>
              </w:rPr>
              <w:br/>
              <w:t>«Тонкие вопросы» требуют простого, однозначного ответа. «Толстые» вопросы - это проблемные вопросы, предполагающие неоднозначные ответы. (Пример «тонкого» вопроса</w:t>
            </w:r>
            <w:proofErr w:type="gramStart"/>
            <w:r w:rsidRPr="002B57DD">
              <w:rPr>
                <w:rFonts w:ascii="Tahoma" w:eastAsia="Times New Roman" w:hAnsi="Tahoma" w:cs="Tahoma"/>
                <w:color w:val="464646"/>
                <w:sz w:val="24"/>
                <w:szCs w:val="24"/>
                <w:lang w:eastAsia="ru-RU"/>
              </w:rPr>
              <w:t>: Как</w:t>
            </w:r>
            <w:proofErr w:type="gramEnd"/>
            <w:r w:rsidRPr="002B57DD">
              <w:rPr>
                <w:rFonts w:ascii="Tahoma" w:eastAsia="Times New Roman" w:hAnsi="Tahoma" w:cs="Tahoma"/>
                <w:color w:val="464646"/>
                <w:sz w:val="24"/>
                <w:szCs w:val="24"/>
                <w:lang w:eastAsia="ru-RU"/>
              </w:rPr>
              <w:t xml:space="preserve"> называются стороны прямоугольного треугольника? Пример «толстого» вопроса: Почему параллелограмм называется </w:t>
            </w:r>
            <w:proofErr w:type="gramStart"/>
            <w:r w:rsidRPr="002B57DD">
              <w:rPr>
                <w:rFonts w:ascii="Tahoma" w:eastAsia="Times New Roman" w:hAnsi="Tahoma" w:cs="Tahoma"/>
                <w:color w:val="464646"/>
                <w:sz w:val="24"/>
                <w:szCs w:val="24"/>
                <w:lang w:eastAsia="ru-RU"/>
              </w:rPr>
              <w:t>« параллелограммом</w:t>
            </w:r>
            <w:proofErr w:type="gramEnd"/>
            <w:r w:rsidRPr="002B57DD">
              <w:rPr>
                <w:rFonts w:ascii="Tahoma" w:eastAsia="Times New Roman" w:hAnsi="Tahoma" w:cs="Tahoma"/>
                <w:color w:val="464646"/>
                <w:sz w:val="24"/>
                <w:szCs w:val="24"/>
                <w:lang w:eastAsia="ru-RU"/>
              </w:rPr>
              <w:t>» ?)</w:t>
            </w:r>
          </w:p>
          <w:p w14:paraId="30B58094" w14:textId="5FD0625C"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sidRP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«Посмотри на мир чужими глазами»</w:t>
            </w:r>
            <w:r w:rsidRPr="002B57DD">
              <w:rPr>
                <w:rFonts w:ascii="Tahoma" w:eastAsia="Times New Roman" w:hAnsi="Tahoma" w:cs="Tahoma"/>
                <w:color w:val="464646"/>
                <w:sz w:val="24"/>
                <w:szCs w:val="24"/>
                <w:lang w:eastAsia="ru-RU"/>
              </w:rPr>
              <w:t>. Ничто так не привлекает внимания и не стимулирует работу ума, как необычное. Тема: «Круговорот воды» Учащемуся предлагается представить себя снежинкой. Нужно описать все происходящие с ним события.</w:t>
            </w:r>
          </w:p>
          <w:p w14:paraId="3E127C8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w:t>
            </w:r>
            <w:proofErr w:type="spellStart"/>
            <w:r w:rsidRPr="002B57DD">
              <w:rPr>
                <w:rFonts w:ascii="Tahoma" w:eastAsia="Times New Roman" w:hAnsi="Tahoma" w:cs="Tahoma"/>
                <w:b/>
                <w:bCs/>
                <w:color w:val="464646"/>
                <w:sz w:val="24"/>
                <w:szCs w:val="24"/>
                <w:lang w:eastAsia="ru-RU"/>
              </w:rPr>
              <w:t>Синквейн</w:t>
            </w:r>
            <w:proofErr w:type="spellEnd"/>
            <w:r w:rsidRPr="002B57DD">
              <w:rPr>
                <w:rFonts w:ascii="Tahoma" w:eastAsia="Times New Roman" w:hAnsi="Tahoma" w:cs="Tahoma"/>
                <w:b/>
                <w:bCs/>
                <w:color w:val="464646"/>
                <w:sz w:val="24"/>
                <w:szCs w:val="24"/>
                <w:lang w:eastAsia="ru-RU"/>
              </w:rPr>
              <w:t>»</w:t>
            </w:r>
          </w:p>
          <w:p w14:paraId="663FAA1E"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Использование данного приема дает возможность проверить усвоение основных моментов изученного материала; творчески переработать ключевые понятия темы, способствует умственной активности учащихся, поддерживает высокий уровень познавательного интереса и содействует формированию учебной мотивации. Правила написания </w:t>
            </w:r>
            <w:proofErr w:type="spellStart"/>
            <w:r w:rsidRPr="002B57DD">
              <w:rPr>
                <w:rFonts w:ascii="Tahoma" w:eastAsia="Times New Roman" w:hAnsi="Tahoma" w:cs="Tahoma"/>
                <w:color w:val="464646"/>
                <w:sz w:val="24"/>
                <w:szCs w:val="24"/>
                <w:lang w:eastAsia="ru-RU"/>
              </w:rPr>
              <w:t>синквейна</w:t>
            </w:r>
            <w:proofErr w:type="spellEnd"/>
            <w:r w:rsidRPr="002B57DD">
              <w:rPr>
                <w:rFonts w:ascii="Tahoma" w:eastAsia="Times New Roman" w:hAnsi="Tahoma" w:cs="Tahoma"/>
                <w:color w:val="464646"/>
                <w:sz w:val="24"/>
                <w:szCs w:val="24"/>
                <w:lang w:eastAsia="ru-RU"/>
              </w:rPr>
              <w:t>:</w:t>
            </w:r>
            <w:r w:rsidRPr="002B57DD">
              <w:rPr>
                <w:rFonts w:ascii="Tahoma" w:eastAsia="Times New Roman" w:hAnsi="Tahoma" w:cs="Tahoma"/>
                <w:color w:val="464646"/>
                <w:sz w:val="24"/>
                <w:szCs w:val="24"/>
                <w:lang w:eastAsia="ru-RU"/>
              </w:rPr>
              <w:br/>
              <w:t>-1 строка - тема (одно существительное);</w:t>
            </w:r>
            <w:r w:rsidRPr="002B57DD">
              <w:rPr>
                <w:rFonts w:ascii="Tahoma" w:eastAsia="Times New Roman" w:hAnsi="Tahoma" w:cs="Tahoma"/>
                <w:color w:val="464646"/>
                <w:sz w:val="24"/>
                <w:szCs w:val="24"/>
                <w:lang w:eastAsia="ru-RU"/>
              </w:rPr>
              <w:br/>
              <w:t>-2 строка - описание предмета (два прилагательных);</w:t>
            </w:r>
            <w:r w:rsidRPr="002B57DD">
              <w:rPr>
                <w:rFonts w:ascii="Tahoma" w:eastAsia="Times New Roman" w:hAnsi="Tahoma" w:cs="Tahoma"/>
                <w:color w:val="464646"/>
                <w:sz w:val="24"/>
                <w:szCs w:val="24"/>
                <w:lang w:eastAsia="ru-RU"/>
              </w:rPr>
              <w:br/>
              <w:t>-3 строка - описание действия предмета (три глагола);</w:t>
            </w:r>
            <w:r w:rsidRPr="002B57DD">
              <w:rPr>
                <w:rFonts w:ascii="Tahoma" w:eastAsia="Times New Roman" w:hAnsi="Tahoma" w:cs="Tahoma"/>
                <w:color w:val="464646"/>
                <w:sz w:val="24"/>
                <w:szCs w:val="24"/>
                <w:lang w:eastAsia="ru-RU"/>
              </w:rPr>
              <w:br/>
              <w:t>- 4 строка - фраза из четырех слов, выражающая отношение к предмету;</w:t>
            </w:r>
            <w:r w:rsidRPr="002B57DD">
              <w:rPr>
                <w:rFonts w:ascii="Tahoma" w:eastAsia="Times New Roman" w:hAnsi="Tahoma" w:cs="Tahoma"/>
                <w:color w:val="464646"/>
                <w:sz w:val="24"/>
                <w:szCs w:val="24"/>
                <w:lang w:eastAsia="ru-RU"/>
              </w:rPr>
              <w:br/>
              <w:t>- 5 строка - синоним, обобщающий или расширяющий смысл темы (одно слово).</w:t>
            </w:r>
            <w:r w:rsidRPr="002B57DD">
              <w:rPr>
                <w:rFonts w:ascii="Tahoma" w:eastAsia="Times New Roman" w:hAnsi="Tahoma" w:cs="Tahoma"/>
                <w:color w:val="464646"/>
                <w:sz w:val="24"/>
                <w:szCs w:val="24"/>
                <w:lang w:eastAsia="ru-RU"/>
              </w:rPr>
              <w:br/>
              <w:t>(Пример: Повесть Интересная, увлекательная Читать, узнавать, воображать Я восхищаюсь мудрой повестью Это зеркало жизни!)</w:t>
            </w:r>
          </w:p>
          <w:p w14:paraId="336E3CC2"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w:t>
            </w:r>
            <w:proofErr w:type="spellStart"/>
            <w:r w:rsidRPr="002B57DD">
              <w:rPr>
                <w:rFonts w:ascii="Tahoma" w:eastAsia="Times New Roman" w:hAnsi="Tahoma" w:cs="Tahoma"/>
                <w:b/>
                <w:bCs/>
                <w:color w:val="464646"/>
                <w:sz w:val="24"/>
                <w:szCs w:val="24"/>
                <w:lang w:eastAsia="ru-RU"/>
              </w:rPr>
              <w:t>Кроссенс</w:t>
            </w:r>
            <w:proofErr w:type="spellEnd"/>
            <w:r w:rsidRPr="002B57DD">
              <w:rPr>
                <w:rFonts w:ascii="Tahoma" w:eastAsia="Times New Roman" w:hAnsi="Tahoma" w:cs="Tahoma"/>
                <w:b/>
                <w:bCs/>
                <w:color w:val="464646"/>
                <w:sz w:val="24"/>
                <w:szCs w:val="24"/>
                <w:lang w:eastAsia="ru-RU"/>
              </w:rPr>
              <w:t>»</w:t>
            </w:r>
          </w:p>
          <w:p w14:paraId="271D9B9F"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proofErr w:type="spellStart"/>
            <w:r w:rsidRPr="002B57DD">
              <w:rPr>
                <w:rFonts w:ascii="Tahoma" w:eastAsia="Times New Roman" w:hAnsi="Tahoma" w:cs="Tahoma"/>
                <w:color w:val="464646"/>
                <w:sz w:val="24"/>
                <w:szCs w:val="24"/>
                <w:lang w:eastAsia="ru-RU"/>
              </w:rPr>
              <w:t>Кроссенс</w:t>
            </w:r>
            <w:proofErr w:type="spellEnd"/>
            <w:r w:rsidRPr="002B57DD">
              <w:rPr>
                <w:rFonts w:ascii="Tahoma" w:eastAsia="Times New Roman" w:hAnsi="Tahoma" w:cs="Tahoma"/>
                <w:color w:val="464646"/>
                <w:sz w:val="24"/>
                <w:szCs w:val="24"/>
                <w:lang w:eastAsia="ru-RU"/>
              </w:rPr>
              <w:t xml:space="preserve"> представляет собой ассоциативную цепочку, замкнутую в стандартное поле из девяти квадратов. Девять изображений расставлены в нём таким образом, что каждая иллюстрация имеет связь с предыдущей и последующей, а центральная объединяет по смыслу сразу несколько. Использование </w:t>
            </w:r>
            <w:proofErr w:type="spellStart"/>
            <w:r w:rsidRPr="002B57DD">
              <w:rPr>
                <w:rFonts w:ascii="Tahoma" w:eastAsia="Times New Roman" w:hAnsi="Tahoma" w:cs="Tahoma"/>
                <w:color w:val="464646"/>
                <w:sz w:val="24"/>
                <w:szCs w:val="24"/>
                <w:lang w:eastAsia="ru-RU"/>
              </w:rPr>
              <w:lastRenderedPageBreak/>
              <w:t>кроссенса</w:t>
            </w:r>
            <w:proofErr w:type="spellEnd"/>
            <w:r w:rsidRPr="002B57DD">
              <w:rPr>
                <w:rFonts w:ascii="Tahoma" w:eastAsia="Times New Roman" w:hAnsi="Tahoma" w:cs="Tahoma"/>
                <w:color w:val="464646"/>
                <w:sz w:val="24"/>
                <w:szCs w:val="24"/>
                <w:lang w:eastAsia="ru-RU"/>
              </w:rPr>
              <w:t xml:space="preserve"> возможно на различных этапах урока (на этапе проверки домашнего задания, на этапе формулировки и постановки цели урока, на этапе закрепления и обобщения материала. Разгадывание </w:t>
            </w:r>
            <w:proofErr w:type="spellStart"/>
            <w:r w:rsidRPr="002B57DD">
              <w:rPr>
                <w:rFonts w:ascii="Tahoma" w:eastAsia="Times New Roman" w:hAnsi="Tahoma" w:cs="Tahoma"/>
                <w:color w:val="464646"/>
                <w:sz w:val="24"/>
                <w:szCs w:val="24"/>
                <w:lang w:eastAsia="ru-RU"/>
              </w:rPr>
              <w:t>кроссенса</w:t>
            </w:r>
            <w:proofErr w:type="spellEnd"/>
            <w:r w:rsidRPr="002B57DD">
              <w:rPr>
                <w:rFonts w:ascii="Tahoma" w:eastAsia="Times New Roman" w:hAnsi="Tahoma" w:cs="Tahoma"/>
                <w:color w:val="464646"/>
                <w:sz w:val="24"/>
                <w:szCs w:val="24"/>
                <w:lang w:eastAsia="ru-RU"/>
              </w:rPr>
              <w:t xml:space="preserve"> отражает глубину понимания учеником заданной темы, способствует развитию логического и образного мышления, повышает мотивацию к учебной деятельности, развивает способность самовыражения.</w:t>
            </w:r>
          </w:p>
          <w:p w14:paraId="35E7DEA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ученик самостоятельно и по-своему выражал полученное на уроке знание.</w:t>
            </w:r>
          </w:p>
          <w:p w14:paraId="1B54A55A" w14:textId="254F4573"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sidRP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«Своя опора».</w:t>
            </w:r>
            <w:r w:rsidRPr="002B57DD">
              <w:rPr>
                <w:rFonts w:ascii="Tahoma" w:eastAsia="Times New Roman" w:hAnsi="Tahoma" w:cs="Tahoma"/>
                <w:color w:val="464646"/>
                <w:sz w:val="24"/>
                <w:szCs w:val="24"/>
                <w:lang w:eastAsia="ru-RU"/>
              </w:rPr>
              <w:t> Ученик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p>
          <w:p w14:paraId="19581F86" w14:textId="6D28111C"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Pr>
                <w:rFonts w:ascii="Tahoma" w:eastAsia="Times New Roman" w:hAnsi="Tahoma" w:cs="Tahoma"/>
                <w:color w:val="464646"/>
                <w:sz w:val="24"/>
                <w:szCs w:val="24"/>
                <w:lang w:val="en-US" w:eastAsia="ru-RU"/>
              </w:rPr>
              <w:t xml:space="preserve"> </w:t>
            </w:r>
            <w:r w:rsidRPr="002B57DD">
              <w:rPr>
                <w:rFonts w:ascii="Tahoma" w:eastAsia="Times New Roman" w:hAnsi="Tahoma" w:cs="Tahoma"/>
                <w:b/>
                <w:bCs/>
                <w:color w:val="464646"/>
                <w:sz w:val="24"/>
                <w:szCs w:val="24"/>
                <w:lang w:eastAsia="ru-RU"/>
              </w:rPr>
              <w:t>«Повторение с расширением»</w:t>
            </w:r>
            <w:r w:rsidRPr="002B57DD">
              <w:rPr>
                <w:rFonts w:ascii="Tahoma" w:eastAsia="Times New Roman" w:hAnsi="Tahoma" w:cs="Tahoma"/>
                <w:color w:val="464646"/>
                <w:sz w:val="24"/>
                <w:szCs w:val="24"/>
                <w:lang w:eastAsia="ru-RU"/>
              </w:rPr>
              <w:t>. Ученики составляют серию вопросов, ответы на которые позволяют дополнить знания нового материала.</w:t>
            </w:r>
          </w:p>
          <w:p w14:paraId="64BE2980" w14:textId="35255230"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Pr>
                <w:rFonts w:ascii="Tahoma" w:eastAsia="Times New Roman" w:hAnsi="Tahoma" w:cs="Tahoma"/>
                <w:color w:val="464646"/>
                <w:sz w:val="24"/>
                <w:szCs w:val="24"/>
                <w:lang w:val="en-US" w:eastAsia="ru-RU"/>
              </w:rPr>
              <w:t xml:space="preserve"> </w:t>
            </w:r>
            <w:r w:rsidRPr="002B57DD">
              <w:rPr>
                <w:rFonts w:ascii="Tahoma" w:eastAsia="Times New Roman" w:hAnsi="Tahoma" w:cs="Tahoma"/>
                <w:b/>
                <w:bCs/>
                <w:color w:val="464646"/>
                <w:sz w:val="24"/>
                <w:szCs w:val="24"/>
                <w:lang w:eastAsia="ru-RU"/>
              </w:rPr>
              <w:t>«Свои примеры»</w:t>
            </w:r>
            <w:r w:rsidRPr="002B57DD">
              <w:rPr>
                <w:rFonts w:ascii="Tahoma" w:eastAsia="Times New Roman" w:hAnsi="Tahoma" w:cs="Tahoma"/>
                <w:color w:val="464646"/>
                <w:sz w:val="24"/>
                <w:szCs w:val="24"/>
                <w:lang w:eastAsia="ru-RU"/>
              </w:rPr>
              <w:t>.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14:paraId="6E4AFAD3" w14:textId="73CECE61"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Прием</w:t>
            </w:r>
            <w:r w:rsidR="005960DA" w:rsidRP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«Повторение с одновременным контролем»</w:t>
            </w:r>
            <w:r w:rsidRPr="002B57DD">
              <w:rPr>
                <w:rFonts w:ascii="Tahoma" w:eastAsia="Times New Roman" w:hAnsi="Tahoma" w:cs="Tahoma"/>
                <w:color w:val="464646"/>
                <w:sz w:val="24"/>
                <w:szCs w:val="24"/>
                <w:lang w:eastAsia="ru-RU"/>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14:paraId="4D855D00"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Для формирования мотивации к учебной деятельности у младшего школьника большое значение имеет содержание домашнего задания и приемы его преподнесения. Можно предложить «открытые домашние задания» (по А.В. Хуторскому), связывающие изучаемый материал с повседневной жизнью и с интересами учащихся. (Например, подготовить сообщение о своем домашнем питомце; просмотреть периодическую литературу, телепередачи и подготовить сообщение о любимом виде спорта). Для преподнесения домашнего задания возможно использование следующих приемов.</w:t>
            </w:r>
          </w:p>
          <w:p w14:paraId="104D95A8"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«Необычная обычность»</w:t>
            </w:r>
          </w:p>
          <w:p w14:paraId="0B72FA8B"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Включает в себя процесс задавания домашнего задания в необычной форме.</w:t>
            </w:r>
          </w:p>
          <w:p w14:paraId="550255ED"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Учащимся предлагаются слова с пропущенными буквами, связанные с изучением той или иной орфограммы (например: ...делать, </w:t>
            </w:r>
            <w:proofErr w:type="spellStart"/>
            <w:r w:rsidRPr="002B57DD">
              <w:rPr>
                <w:rFonts w:ascii="Tahoma" w:eastAsia="Times New Roman" w:hAnsi="Tahoma" w:cs="Tahoma"/>
                <w:color w:val="464646"/>
                <w:sz w:val="24"/>
                <w:szCs w:val="24"/>
                <w:lang w:eastAsia="ru-RU"/>
              </w:rPr>
              <w:t>французс</w:t>
            </w:r>
            <w:proofErr w:type="spellEnd"/>
            <w:r w:rsidRPr="002B57DD">
              <w:rPr>
                <w:rFonts w:ascii="Tahoma" w:eastAsia="Times New Roman" w:hAnsi="Tahoma" w:cs="Tahoma"/>
                <w:color w:val="464646"/>
                <w:sz w:val="24"/>
                <w:szCs w:val="24"/>
                <w:lang w:eastAsia="ru-RU"/>
              </w:rPr>
              <w:t>...</w:t>
            </w:r>
            <w:proofErr w:type="spellStart"/>
            <w:r w:rsidRPr="002B57DD">
              <w:rPr>
                <w:rFonts w:ascii="Tahoma" w:eastAsia="Times New Roman" w:hAnsi="Tahoma" w:cs="Tahoma"/>
                <w:color w:val="464646"/>
                <w:sz w:val="24"/>
                <w:szCs w:val="24"/>
                <w:lang w:eastAsia="ru-RU"/>
              </w:rPr>
              <w:t>ий</w:t>
            </w:r>
            <w:proofErr w:type="spellEnd"/>
            <w:r w:rsidRPr="002B57DD">
              <w:rPr>
                <w:rFonts w:ascii="Tahoma" w:eastAsia="Times New Roman" w:hAnsi="Tahoma" w:cs="Tahoma"/>
                <w:color w:val="464646"/>
                <w:sz w:val="24"/>
                <w:szCs w:val="24"/>
                <w:lang w:eastAsia="ru-RU"/>
              </w:rPr>
              <w:t xml:space="preserve">, </w:t>
            </w:r>
            <w:proofErr w:type="gramStart"/>
            <w:r w:rsidRPr="002B57DD">
              <w:rPr>
                <w:rFonts w:ascii="Tahoma" w:eastAsia="Times New Roman" w:hAnsi="Tahoma" w:cs="Tahoma"/>
                <w:color w:val="464646"/>
                <w:sz w:val="24"/>
                <w:szCs w:val="24"/>
                <w:lang w:eastAsia="ru-RU"/>
              </w:rPr>
              <w:t>р...</w:t>
            </w:r>
            <w:proofErr w:type="spellStart"/>
            <w:proofErr w:type="gramEnd"/>
            <w:r w:rsidRPr="002B57DD">
              <w:rPr>
                <w:rFonts w:ascii="Tahoma" w:eastAsia="Times New Roman" w:hAnsi="Tahoma" w:cs="Tahoma"/>
                <w:color w:val="464646"/>
                <w:sz w:val="24"/>
                <w:szCs w:val="24"/>
                <w:lang w:eastAsia="ru-RU"/>
              </w:rPr>
              <w:t>стение</w:t>
            </w:r>
            <w:proofErr w:type="spellEnd"/>
            <w:r w:rsidRPr="002B57DD">
              <w:rPr>
                <w:rFonts w:ascii="Tahoma" w:eastAsia="Times New Roman" w:hAnsi="Tahoma" w:cs="Tahoma"/>
                <w:color w:val="464646"/>
                <w:sz w:val="24"/>
                <w:szCs w:val="24"/>
                <w:lang w:eastAsia="ru-RU"/>
              </w:rPr>
              <w:t xml:space="preserve">, </w:t>
            </w:r>
            <w:proofErr w:type="spellStart"/>
            <w:r w:rsidRPr="002B57DD">
              <w:rPr>
                <w:rFonts w:ascii="Tahoma" w:eastAsia="Times New Roman" w:hAnsi="Tahoma" w:cs="Tahoma"/>
                <w:color w:val="464646"/>
                <w:sz w:val="24"/>
                <w:szCs w:val="24"/>
                <w:lang w:eastAsia="ru-RU"/>
              </w:rPr>
              <w:t>ука</w:t>
            </w:r>
            <w:proofErr w:type="spellEnd"/>
            <w:r w:rsidRPr="002B57DD">
              <w:rPr>
                <w:rFonts w:ascii="Tahoma" w:eastAsia="Times New Roman" w:hAnsi="Tahoma" w:cs="Tahoma"/>
                <w:color w:val="464646"/>
                <w:sz w:val="24"/>
                <w:szCs w:val="24"/>
                <w:lang w:eastAsia="ru-RU"/>
              </w:rPr>
              <w:t>...ка, немец...</w:t>
            </w:r>
            <w:proofErr w:type="spellStart"/>
            <w:r w:rsidRPr="002B57DD">
              <w:rPr>
                <w:rFonts w:ascii="Tahoma" w:eastAsia="Times New Roman" w:hAnsi="Tahoma" w:cs="Tahoma"/>
                <w:color w:val="464646"/>
                <w:sz w:val="24"/>
                <w:szCs w:val="24"/>
                <w:lang w:eastAsia="ru-RU"/>
              </w:rPr>
              <w:t>ий</w:t>
            </w:r>
            <w:proofErr w:type="spellEnd"/>
            <w:r w:rsidRPr="002B57DD">
              <w:rPr>
                <w:rFonts w:ascii="Tahoma" w:eastAsia="Times New Roman" w:hAnsi="Tahoma" w:cs="Tahoma"/>
                <w:color w:val="464646"/>
                <w:sz w:val="24"/>
                <w:szCs w:val="24"/>
                <w:lang w:eastAsia="ru-RU"/>
              </w:rPr>
              <w:t xml:space="preserve">, </w:t>
            </w:r>
            <w:proofErr w:type="spellStart"/>
            <w:r w:rsidRPr="002B57DD">
              <w:rPr>
                <w:rFonts w:ascii="Tahoma" w:eastAsia="Times New Roman" w:hAnsi="Tahoma" w:cs="Tahoma"/>
                <w:color w:val="464646"/>
                <w:sz w:val="24"/>
                <w:szCs w:val="24"/>
                <w:lang w:eastAsia="ru-RU"/>
              </w:rPr>
              <w:t>выр</w:t>
            </w:r>
            <w:proofErr w:type="spellEnd"/>
            <w:r w:rsidRPr="002B57DD">
              <w:rPr>
                <w:rFonts w:ascii="Tahoma" w:eastAsia="Times New Roman" w:hAnsi="Tahoma" w:cs="Tahoma"/>
                <w:color w:val="464646"/>
                <w:sz w:val="24"/>
                <w:szCs w:val="24"/>
                <w:lang w:eastAsia="ru-RU"/>
              </w:rPr>
              <w:t xml:space="preserve">...щенный). Из </w:t>
            </w:r>
            <w:r w:rsidRPr="002B57DD">
              <w:rPr>
                <w:rFonts w:ascii="Tahoma" w:eastAsia="Times New Roman" w:hAnsi="Tahoma" w:cs="Tahoma"/>
                <w:color w:val="464646"/>
                <w:sz w:val="24"/>
                <w:szCs w:val="24"/>
                <w:lang w:eastAsia="ru-RU"/>
              </w:rPr>
              <w:lastRenderedPageBreak/>
              <w:t>вставленных букв предлагается собрать слово «сказка». И далее домашнее задание связать с полученным словом (сочинить сказку и др.).</w:t>
            </w:r>
          </w:p>
          <w:p w14:paraId="55A73E1D"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Учащимся предлагаются цифры, соответствующие номеру букв в алфавите. Из букв необходимо собрать слово и далее домашнее задание связываются с полученным словом (19, 12, 1, 9, 12, 1 - сказка).</w:t>
            </w:r>
          </w:p>
          <w:p w14:paraId="0C06B04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Ключевое слово может быть представлено и по- другому: «Возьмите приставку из слова "предлагать", корень - из слова "сложить", суффикс из слова "умножение", окончание из слова "вишня"». (Получится слово «предложения».) С полученным словом связать домашнее задание. (Например, выписать из художественного произведения предложения на определенное пунктуационное правило.)</w:t>
            </w:r>
          </w:p>
          <w:p w14:paraId="77A59A83"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Учащимся предлагается математическое выражение (15+6) - 12. Результатом суммы является номер страницы, на которой находится домашнее задание, а значением всего выражения - номер задания.</w:t>
            </w:r>
          </w:p>
          <w:p w14:paraId="2725840F"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Можно оформить домашнее задание в треугольниках-конвертах. Назначенный дежурный учащийся, вроде почтальона, раздает ученикам письма- задания.</w:t>
            </w:r>
          </w:p>
          <w:p w14:paraId="6547FFA6"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«Задание массивом»</w:t>
            </w:r>
          </w:p>
          <w:p w14:paraId="16277918"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Учитель может задавать домашнее задание массивом (например, учитель задает десять задач, из которых ученик должен сам выбрать и решить (выучить) не менее заранее оговоренного объема задания).</w:t>
            </w:r>
          </w:p>
          <w:p w14:paraId="035D55E1"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«Особое задание»</w:t>
            </w:r>
          </w:p>
          <w:p w14:paraId="2EB44925"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Продвинутые ученики получают право на выполнение особо сложного задания. (Учитель всячески подчеркивает свое уважение к решению школьника воспользоваться таким правом.) Получение этого задания необходимо заслужить. Выполнение этого задания может длиться неделю-две в зависимости от сложности. Отметка за выполнение задания не ставится ниже «4». Отметка «4» переносится в журнал только по желанию выполнившего работу. Освобождаются ли эти учащиеся от обычных домашних заданий, решает учитель в зависимости от конкретных условий.</w:t>
            </w:r>
          </w:p>
          <w:p w14:paraId="5566D0F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 «Идеальное задание»</w:t>
            </w:r>
          </w:p>
          <w:p w14:paraId="646B098A"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Учитель не дает никакого определенного задания, но функция домашней работы выполняется. Младшим </w:t>
            </w:r>
            <w:r w:rsidRPr="002B57DD">
              <w:rPr>
                <w:rFonts w:ascii="Tahoma" w:eastAsia="Times New Roman" w:hAnsi="Tahoma" w:cs="Tahoma"/>
                <w:color w:val="464646"/>
                <w:sz w:val="24"/>
                <w:szCs w:val="24"/>
                <w:lang w:eastAsia="ru-RU"/>
              </w:rPr>
              <w:lastRenderedPageBreak/>
              <w:t>школьникам предлагается выполнить дома работу по их собственному выбору и пониманию.</w:t>
            </w:r>
          </w:p>
          <w:p w14:paraId="7959D85C" w14:textId="77777777" w:rsidR="002B57DD" w:rsidRPr="002B57DD" w:rsidRDefault="002B57DD" w:rsidP="005960DA">
            <w:pPr>
              <w:spacing w:after="240" w:line="240" w:lineRule="auto"/>
              <w:jc w:val="center"/>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Приемы формирования мотивации младшего школьника к учебной деятельности через ее организацию</w:t>
            </w:r>
          </w:p>
          <w:p w14:paraId="06CE2A7A"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Одним из эффективных способов формирования и сохранения мотивации к учебной деятельности у младших школьников является </w:t>
            </w:r>
            <w:r w:rsidRPr="002B57DD">
              <w:rPr>
                <w:rFonts w:ascii="Tahoma" w:eastAsia="Times New Roman" w:hAnsi="Tahoma" w:cs="Tahoma"/>
                <w:b/>
                <w:bCs/>
                <w:color w:val="464646"/>
                <w:sz w:val="24"/>
                <w:szCs w:val="24"/>
                <w:lang w:eastAsia="ru-RU"/>
              </w:rPr>
              <w:t>создание ситуаций успеха</w:t>
            </w:r>
            <w:r w:rsidRPr="002B57DD">
              <w:rPr>
                <w:rFonts w:ascii="Tahoma" w:eastAsia="Times New Roman" w:hAnsi="Tahoma" w:cs="Tahoma"/>
                <w:color w:val="464646"/>
                <w:sz w:val="24"/>
                <w:szCs w:val="24"/>
                <w:lang w:eastAsia="ru-RU"/>
              </w:rPr>
              <w:t>, которые развивают у учащихся познавательные интересы, позволяют ученикам почувствовать удовлетворение от учебной деятельности.</w:t>
            </w:r>
          </w:p>
          <w:p w14:paraId="2E4030E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p>
          <w:p w14:paraId="6FA12306"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Технологические операции создания ситуаций успеха:</w:t>
            </w:r>
            <w:r w:rsidRPr="002B57DD">
              <w:rPr>
                <w:rFonts w:ascii="Tahoma" w:eastAsia="Times New Roman" w:hAnsi="Tahoma" w:cs="Tahoma"/>
                <w:color w:val="464646"/>
                <w:sz w:val="24"/>
                <w:szCs w:val="24"/>
                <w:lang w:eastAsia="ru-RU"/>
              </w:rPr>
              <w:br/>
              <w:t>1. Снятие страха («Мы все пробуем и ищем, только так может что-то получиться»; «Контрольная работа довольно легкая, этот материал мы с вами проходили»).</w:t>
            </w:r>
            <w:r w:rsidRPr="002B57DD">
              <w:rPr>
                <w:rFonts w:ascii="Tahoma" w:eastAsia="Times New Roman" w:hAnsi="Tahoma" w:cs="Tahoma"/>
                <w:color w:val="464646"/>
                <w:sz w:val="24"/>
                <w:szCs w:val="24"/>
                <w:lang w:eastAsia="ru-RU"/>
              </w:rPr>
              <w:br/>
              <w:t>2. Авансирование успешного результата («У вас обязательно получится»; «Я даже не сомневаюсь в успешном результате» ).</w:t>
            </w:r>
            <w:r w:rsidRPr="002B57DD">
              <w:rPr>
                <w:rFonts w:ascii="Tahoma" w:eastAsia="Times New Roman" w:hAnsi="Tahoma" w:cs="Tahoma"/>
                <w:color w:val="464646"/>
                <w:sz w:val="24"/>
                <w:szCs w:val="24"/>
                <w:lang w:eastAsia="ru-RU"/>
              </w:rPr>
              <w:br/>
              <w:t>3. Скрытое инструктирование младшего школьника в способах и формах совершения деятельности («Возможно, лучше всего начать с...»; «Выполняя работу, не забудьте о...»).</w:t>
            </w:r>
            <w:r w:rsidRPr="002B57DD">
              <w:rPr>
                <w:rFonts w:ascii="Tahoma" w:eastAsia="Times New Roman" w:hAnsi="Tahoma" w:cs="Tahoma"/>
                <w:color w:val="464646"/>
                <w:sz w:val="24"/>
                <w:szCs w:val="24"/>
                <w:lang w:eastAsia="ru-RU"/>
              </w:rPr>
              <w:br/>
              <w:t>4. Внесение мотива («Без твоей помощи твоим товарищам не справиться...» ).</w:t>
            </w:r>
            <w:r w:rsidRPr="002B57DD">
              <w:rPr>
                <w:rFonts w:ascii="Tahoma" w:eastAsia="Times New Roman" w:hAnsi="Tahoma" w:cs="Tahoma"/>
                <w:color w:val="464646"/>
                <w:sz w:val="24"/>
                <w:szCs w:val="24"/>
                <w:lang w:eastAsia="ru-RU"/>
              </w:rPr>
              <w:br/>
              <w:t>5. Персональная исключительность («Только тебе я и могу доверить...»; «Ни к кому, кроме тебя, я не могу обратиться с этой просьбой...» ).</w:t>
            </w:r>
            <w:r w:rsidRPr="002B57DD">
              <w:rPr>
                <w:rFonts w:ascii="Tahoma" w:eastAsia="Times New Roman" w:hAnsi="Tahoma" w:cs="Tahoma"/>
                <w:color w:val="464646"/>
                <w:sz w:val="24"/>
                <w:szCs w:val="24"/>
                <w:lang w:eastAsia="ru-RU"/>
              </w:rPr>
              <w:br/>
              <w:t>6. Мобилизация активности или педагогическое внушение («Нам уже не терпится начать работу...»; «Так хочется поскорее увидеть...» ).</w:t>
            </w:r>
            <w:r w:rsidRPr="002B57DD">
              <w:rPr>
                <w:rFonts w:ascii="Tahoma" w:eastAsia="Times New Roman" w:hAnsi="Tahoma" w:cs="Tahoma"/>
                <w:color w:val="464646"/>
                <w:sz w:val="24"/>
                <w:szCs w:val="24"/>
                <w:lang w:eastAsia="ru-RU"/>
              </w:rPr>
              <w:br/>
              <w:t>7. Высокая оценка детали («Больше всего мне в твоей работе понравилось...»; «Наивысшей похвалы заслуживает эта часть твоей работы» ).</w:t>
            </w:r>
          </w:p>
          <w:p w14:paraId="13C988DB" w14:textId="3F2021EF"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В начальной школе особое место занимает</w:t>
            </w:r>
            <w:r w:rsid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проектная деятельность</w:t>
            </w:r>
            <w:r w:rsidRPr="002B57DD">
              <w:rPr>
                <w:rFonts w:ascii="Tahoma" w:eastAsia="Times New Roman" w:hAnsi="Tahoma" w:cs="Tahoma"/>
                <w:color w:val="464646"/>
                <w:sz w:val="24"/>
                <w:szCs w:val="24"/>
                <w:lang w:eastAsia="ru-RU"/>
              </w:rPr>
              <w:t xml:space="preserve">,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w:t>
            </w:r>
            <w:r w:rsidRPr="002B57DD">
              <w:rPr>
                <w:rFonts w:ascii="Tahoma" w:eastAsia="Times New Roman" w:hAnsi="Tahoma" w:cs="Tahoma"/>
                <w:color w:val="464646"/>
                <w:sz w:val="24"/>
                <w:szCs w:val="24"/>
                <w:lang w:eastAsia="ru-RU"/>
              </w:rPr>
              <w:lastRenderedPageBreak/>
              <w:t>стенгазета, сувенир-поделка.</w:t>
            </w:r>
          </w:p>
          <w:p w14:paraId="3593EDC9"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b/>
                <w:bCs/>
                <w:color w:val="464646"/>
                <w:sz w:val="24"/>
                <w:szCs w:val="24"/>
                <w:lang w:eastAsia="ru-RU"/>
              </w:rPr>
              <w:t>Дидактические игры</w:t>
            </w:r>
            <w:r w:rsidRPr="002B57DD">
              <w:rPr>
                <w:rFonts w:ascii="Tahoma" w:eastAsia="Times New Roman" w:hAnsi="Tahoma" w:cs="Tahoma"/>
                <w:color w:val="464646"/>
                <w:sz w:val="24"/>
                <w:szCs w:val="24"/>
                <w:lang w:eastAsia="ru-RU"/>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14:paraId="071602A7" w14:textId="4EC2B05B"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Метод</w:t>
            </w:r>
            <w:r w:rsidR="005960DA">
              <w:rPr>
                <w:rFonts w:ascii="Tahoma" w:eastAsia="Times New Roman" w:hAnsi="Tahoma" w:cs="Tahoma"/>
                <w:color w:val="464646"/>
                <w:sz w:val="24"/>
                <w:szCs w:val="24"/>
                <w:lang w:eastAsia="ru-RU"/>
              </w:rPr>
              <w:t xml:space="preserve"> </w:t>
            </w:r>
            <w:r w:rsidRPr="002B57DD">
              <w:rPr>
                <w:rFonts w:ascii="Tahoma" w:eastAsia="Times New Roman" w:hAnsi="Tahoma" w:cs="Tahoma"/>
                <w:b/>
                <w:bCs/>
                <w:color w:val="464646"/>
                <w:sz w:val="24"/>
                <w:szCs w:val="24"/>
                <w:lang w:eastAsia="ru-RU"/>
              </w:rPr>
              <w:t>«Соревнование»</w:t>
            </w:r>
            <w:r w:rsidRPr="002B57DD">
              <w:rPr>
                <w:rFonts w:ascii="Tahoma" w:eastAsia="Times New Roman" w:hAnsi="Tahoma" w:cs="Tahoma"/>
                <w:color w:val="464646"/>
                <w:sz w:val="24"/>
                <w:szCs w:val="24"/>
                <w:lang w:eastAsia="ru-RU"/>
              </w:rPr>
              <w:t> </w:t>
            </w:r>
            <w:proofErr w:type="gramStart"/>
            <w:r w:rsidRPr="002B57DD">
              <w:rPr>
                <w:rFonts w:ascii="Tahoma" w:eastAsia="Times New Roman" w:hAnsi="Tahoma" w:cs="Tahoma"/>
                <w:color w:val="464646"/>
                <w:sz w:val="24"/>
                <w:szCs w:val="24"/>
                <w:lang w:eastAsia="ru-RU"/>
              </w:rPr>
              <w:t>- это</w:t>
            </w:r>
            <w:proofErr w:type="gramEnd"/>
            <w:r w:rsidRPr="002B57DD">
              <w:rPr>
                <w:rFonts w:ascii="Tahoma" w:eastAsia="Times New Roman" w:hAnsi="Tahoma" w:cs="Tahoma"/>
                <w:color w:val="464646"/>
                <w:sz w:val="24"/>
                <w:szCs w:val="24"/>
                <w:lang w:eastAsia="ru-RU"/>
              </w:rPr>
              <w:t xml:space="preserve">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14:paraId="727070D8"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Метод создание </w:t>
            </w:r>
            <w:r w:rsidRPr="002B57DD">
              <w:rPr>
                <w:rFonts w:ascii="Tahoma" w:eastAsia="Times New Roman" w:hAnsi="Tahoma" w:cs="Tahoma"/>
                <w:b/>
                <w:bCs/>
                <w:color w:val="464646"/>
                <w:sz w:val="24"/>
                <w:szCs w:val="24"/>
                <w:lang w:eastAsia="ru-RU"/>
              </w:rPr>
              <w:t>проблемной ситуации</w:t>
            </w:r>
            <w:r w:rsidRPr="002B57DD">
              <w:rPr>
                <w:rFonts w:ascii="Tahoma" w:eastAsia="Times New Roman" w:hAnsi="Tahoma" w:cs="Tahoma"/>
                <w:color w:val="464646"/>
                <w:sz w:val="24"/>
                <w:szCs w:val="24"/>
                <w:lang w:eastAsia="ru-RU"/>
              </w:rPr>
              <w:t>.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этапов урока можно использовать проблемные вопросы: вопросы, адресованные ученикам,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связей. Открытие каждой причины - шаг к более глубокому пониманию.</w:t>
            </w:r>
          </w:p>
          <w:p w14:paraId="5EA606CD"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Немаловажна в формировании мотивации младшего школьника </w:t>
            </w:r>
            <w:r w:rsidRPr="002B57DD">
              <w:rPr>
                <w:rFonts w:ascii="Tahoma" w:eastAsia="Times New Roman" w:hAnsi="Tahoma" w:cs="Tahoma"/>
                <w:b/>
                <w:bCs/>
                <w:color w:val="464646"/>
                <w:sz w:val="24"/>
                <w:szCs w:val="24"/>
                <w:lang w:eastAsia="ru-RU"/>
              </w:rPr>
              <w:t>отметка</w:t>
            </w:r>
            <w:r w:rsidRPr="002B57DD">
              <w:rPr>
                <w:rFonts w:ascii="Tahoma" w:eastAsia="Times New Roman" w:hAnsi="Tahoma" w:cs="Tahoma"/>
                <w:color w:val="464646"/>
                <w:sz w:val="24"/>
                <w:szCs w:val="24"/>
                <w:lang w:eastAsia="ru-RU"/>
              </w:rPr>
              <w:t>. Не все дети начальных классов хорошо понимают её объективную роль. Непосредственная связь между отметкой и знаниями устанавливается лишь немногими. В связи с этим, возникает необходимость оценки деятельности так, чтобы школьник рассматривал её как показатель уровня знаний и умений.</w:t>
            </w:r>
          </w:p>
          <w:p w14:paraId="225FDBE3"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Повышению учебно-познавательной мотивации младших школьников также будут способствовать </w:t>
            </w:r>
            <w:r w:rsidRPr="002B57DD">
              <w:rPr>
                <w:rFonts w:ascii="Tahoma" w:eastAsia="Times New Roman" w:hAnsi="Tahoma" w:cs="Tahoma"/>
                <w:b/>
                <w:bCs/>
                <w:color w:val="464646"/>
                <w:sz w:val="24"/>
                <w:szCs w:val="24"/>
                <w:lang w:eastAsia="ru-RU"/>
              </w:rPr>
              <w:t>дифференцированные задания</w:t>
            </w:r>
            <w:r w:rsidRPr="002B57DD">
              <w:rPr>
                <w:rFonts w:ascii="Tahoma" w:eastAsia="Times New Roman" w:hAnsi="Tahoma" w:cs="Tahoma"/>
                <w:color w:val="464646"/>
                <w:sz w:val="24"/>
                <w:szCs w:val="24"/>
                <w:lang w:eastAsia="ru-RU"/>
              </w:rPr>
              <w:t xml:space="preserve">.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 В основе дифференцированного обучения лежит создание разноуровневых групп учащихся с определенной целью. Для каждой группы подбирается то содержание обучения, которое соответствует уровню обученности и потребностям младших школьников. Создание подобных групп может быть на этапе изучения нового </w:t>
            </w:r>
            <w:r w:rsidRPr="002B57DD">
              <w:rPr>
                <w:rFonts w:ascii="Tahoma" w:eastAsia="Times New Roman" w:hAnsi="Tahoma" w:cs="Tahoma"/>
                <w:color w:val="464646"/>
                <w:sz w:val="24"/>
                <w:szCs w:val="24"/>
                <w:lang w:eastAsia="ru-RU"/>
              </w:rPr>
              <w:lastRenderedPageBreak/>
              <w:t>материала, закрепления и применения усвоенных знаний.</w:t>
            </w:r>
          </w:p>
          <w:p w14:paraId="52835F2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Разноуровневым может быть и домашнее задание. Можно предложить три уровня сложности домашнего задания:</w:t>
            </w:r>
            <w:r w:rsidRPr="002B57DD">
              <w:rPr>
                <w:rFonts w:ascii="Tahoma" w:eastAsia="Times New Roman" w:hAnsi="Tahoma" w:cs="Tahoma"/>
                <w:color w:val="464646"/>
                <w:sz w:val="24"/>
                <w:szCs w:val="24"/>
                <w:lang w:eastAsia="ru-RU"/>
              </w:rPr>
              <w:br/>
              <w:t>- обязательный минимум. Оно должно быть абсолютно понятно и посильно для любого ученика;</w:t>
            </w:r>
            <w:r w:rsidRPr="002B57DD">
              <w:rPr>
                <w:rFonts w:ascii="Tahoma" w:eastAsia="Times New Roman" w:hAnsi="Tahoma" w:cs="Tahoma"/>
                <w:color w:val="464646"/>
                <w:sz w:val="24"/>
                <w:szCs w:val="24"/>
                <w:lang w:eastAsia="ru-RU"/>
              </w:rPr>
              <w:br/>
              <w:t>- тренировочный. Его выполняют ученики, желающие хорошо знать предмет, и без особой трудности осваивают программу. На усмотрение учителя эти ученики могут освобождаться от задания первого вида;</w:t>
            </w:r>
            <w:r w:rsidRPr="002B57DD">
              <w:rPr>
                <w:rFonts w:ascii="Tahoma" w:eastAsia="Times New Roman" w:hAnsi="Tahoma" w:cs="Tahoma"/>
                <w:color w:val="464646"/>
                <w:sz w:val="24"/>
                <w:szCs w:val="24"/>
                <w:lang w:eastAsia="ru-RU"/>
              </w:rPr>
              <w:br/>
              <w:t xml:space="preserve">- творческий. Задание на дом данного уровня зависит от темы урока и подготовленности класса. Обычно оно выполняется на добровольных началах и стимулируется учителем высокой оценкой и похвалой. Диапазон творческих заданий широк (сочинить сказку, составить кроссворд, </w:t>
            </w:r>
            <w:proofErr w:type="spellStart"/>
            <w:r w:rsidRPr="002B57DD">
              <w:rPr>
                <w:rFonts w:ascii="Tahoma" w:eastAsia="Times New Roman" w:hAnsi="Tahoma" w:cs="Tahoma"/>
                <w:color w:val="464646"/>
                <w:sz w:val="24"/>
                <w:szCs w:val="24"/>
                <w:lang w:eastAsia="ru-RU"/>
              </w:rPr>
              <w:t>кроссенс</w:t>
            </w:r>
            <w:proofErr w:type="spellEnd"/>
            <w:r w:rsidRPr="002B57DD">
              <w:rPr>
                <w:rFonts w:ascii="Tahoma" w:eastAsia="Times New Roman" w:hAnsi="Tahoma" w:cs="Tahoma"/>
                <w:color w:val="464646"/>
                <w:sz w:val="24"/>
                <w:szCs w:val="24"/>
                <w:lang w:eastAsia="ru-RU"/>
              </w:rPr>
              <w:t>, плакаты - опорные сигналы и др.).</w:t>
            </w:r>
          </w:p>
          <w:p w14:paraId="14E5D37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14:paraId="4FEDC7C8"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Разноуровневым может быть контроль и проверка знаний. Осуществление разноуровневого контроля - создание групп учащихся, каждая из которых выполняет проверочную работу, соответствующую уровню обученности ее членов. Обязательной для выполнения является та часть заданий, которая опирается на программные требования к уровню обучающихся. Задания, выполненные сверх обязательного минимума, оцениваются учителем отдельно.</w:t>
            </w:r>
          </w:p>
          <w:p w14:paraId="701617CC"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Еще одной разновидностью дифференциации обучения является предоставление обучающимся права выбора содержания (выбор содержания домашнего задания), методов (с помощью учителя или самостоятельно) и форм обучения (индивидуально, в паре, в группе).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учащимся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w:t>
            </w:r>
          </w:p>
          <w:p w14:paraId="1A9BECA4"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Если задания на выбор предлагаются систематически, то у детей вырабатывается способность не теряться в ситуации выбора, осознанно браться за работу по силам, умение объективно оценивать свои возможности. При этом в классе сохраняется доброжелательная атмосфера с элементами соревнования и </w:t>
            </w:r>
            <w:r w:rsidRPr="002B57DD">
              <w:rPr>
                <w:rFonts w:ascii="Tahoma" w:eastAsia="Times New Roman" w:hAnsi="Tahoma" w:cs="Tahoma"/>
                <w:color w:val="464646"/>
                <w:sz w:val="24"/>
                <w:szCs w:val="24"/>
                <w:lang w:eastAsia="ru-RU"/>
              </w:rPr>
              <w:lastRenderedPageBreak/>
              <w:t>взаимопомощи. Деление класса на группы помогает организовать взаимопроверку выполненных заданий.</w:t>
            </w:r>
          </w:p>
          <w:p w14:paraId="6AD2090C"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 xml:space="preserve">Формированию мотивации младших школьников к учебной деятельности, на мой взгляд, способствует использование в учебно- воспитательном процессе коллективных форм обучения. Формы коллективной учебной работы обучающихся, используемые в педагогической деятельности могут быть следующими: работа в парах постоянного и сменного состава, работа в </w:t>
            </w:r>
            <w:proofErr w:type="spellStart"/>
            <w:r w:rsidRPr="002B57DD">
              <w:rPr>
                <w:rFonts w:ascii="Tahoma" w:eastAsia="Times New Roman" w:hAnsi="Tahoma" w:cs="Tahoma"/>
                <w:color w:val="464646"/>
                <w:sz w:val="24"/>
                <w:szCs w:val="24"/>
                <w:lang w:eastAsia="ru-RU"/>
              </w:rPr>
              <w:t>микрогруппах</w:t>
            </w:r>
            <w:proofErr w:type="spellEnd"/>
            <w:r w:rsidRPr="002B57DD">
              <w:rPr>
                <w:rFonts w:ascii="Tahoma" w:eastAsia="Times New Roman" w:hAnsi="Tahoma" w:cs="Tahoma"/>
                <w:color w:val="464646"/>
                <w:sz w:val="24"/>
                <w:szCs w:val="24"/>
                <w:lang w:eastAsia="ru-RU"/>
              </w:rPr>
              <w:t xml:space="preserve"> (тройках, четверках), работа в группах (5— 7 человек), коллективная работа (класс делится на 2-3 группы или выполняется общая для всего класса работа).</w:t>
            </w:r>
          </w:p>
          <w:p w14:paraId="16B1F76A"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К становлению мотивации учения приводят и наблюдения за чужой деятельностью, привлечение учащихся к оценочной деятельности, через организацию рефлексии, использование рефлексивных линеек, отзыв учащихся об ответе других, оценка промежуточных достижений.</w:t>
            </w:r>
          </w:p>
          <w:p w14:paraId="446D6045"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Перечисленные выше приемы формирования мотивации младшего школьника побуждают все виды познавательных мотивов, вызывают разного рода положительные эмоции от новых более «взрослых» форм работы, от новых типов взаимоотношений с учителем, создают атмосферу непринужденности и раскованности школьников на уроках, активизируют процессы целеполагания, когда школьники не боятся ставить самостоятельные цели.</w:t>
            </w:r>
          </w:p>
          <w:p w14:paraId="33130AD6" w14:textId="77777777" w:rsidR="002B57DD" w:rsidRPr="002B57DD" w:rsidRDefault="002B57DD" w:rsidP="002B57DD">
            <w:pPr>
              <w:spacing w:after="240" w:line="240" w:lineRule="auto"/>
              <w:rPr>
                <w:rFonts w:ascii="Tahoma" w:eastAsia="Times New Roman" w:hAnsi="Tahoma" w:cs="Tahoma"/>
                <w:color w:val="464646"/>
                <w:sz w:val="24"/>
                <w:szCs w:val="24"/>
                <w:lang w:eastAsia="ru-RU"/>
              </w:rPr>
            </w:pPr>
            <w:r w:rsidRPr="002B57DD">
              <w:rPr>
                <w:rFonts w:ascii="Tahoma" w:eastAsia="Times New Roman" w:hAnsi="Tahoma" w:cs="Tahoma"/>
                <w:color w:val="464646"/>
                <w:sz w:val="24"/>
                <w:szCs w:val="24"/>
                <w:lang w:eastAsia="ru-RU"/>
              </w:rPr>
              <w:t>Таким образом, целенаправленное и систематическое применение разнообразных форм, методов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w:t>
            </w:r>
          </w:p>
        </w:tc>
      </w:tr>
    </w:tbl>
    <w:p w14:paraId="441899E3" w14:textId="77777777" w:rsidR="009C7AE9" w:rsidRDefault="005960DA"/>
    <w:sectPr w:rsidR="009C7AE9" w:rsidSect="005960D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DD"/>
    <w:rsid w:val="0029184C"/>
    <w:rsid w:val="002B57DD"/>
    <w:rsid w:val="004855D4"/>
    <w:rsid w:val="0059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4F37"/>
  <w15:docId w15:val="{F4B30D01-360E-4357-A95F-13584705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Лютикова</cp:lastModifiedBy>
  <cp:revision>2</cp:revision>
  <dcterms:created xsi:type="dcterms:W3CDTF">2021-11-23T03:28:00Z</dcterms:created>
  <dcterms:modified xsi:type="dcterms:W3CDTF">2021-11-23T03:28:00Z</dcterms:modified>
</cp:coreProperties>
</file>